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6A3ED9A1"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BF7C7B">
        <w:rPr>
          <w:bCs/>
          <w:smallCaps w:val="0"/>
          <w:sz w:val="24"/>
        </w:rPr>
        <w:t>QUALITY AND COST BASED SELECTION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16D9C29D" w14:textId="25AAE5FA" w:rsidR="00EC50B8" w:rsidRPr="006A12A3" w:rsidRDefault="00EC50B8" w:rsidP="00AE5E21">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AE5E21">
        <w:rPr>
          <w:rFonts w:ascii="Times New Roman" w:hAnsi="Times New Roman"/>
          <w:sz w:val="24"/>
          <w:szCs w:val="24"/>
        </w:rPr>
        <w:t xml:space="preserve">Environmental Consulting firm for the preparation of </w:t>
      </w:r>
      <w:r w:rsidR="00AE5E21" w:rsidRPr="00AE5E21">
        <w:rPr>
          <w:rFonts w:ascii="Times New Roman" w:hAnsi="Times New Roman"/>
          <w:sz w:val="24"/>
          <w:szCs w:val="24"/>
        </w:rPr>
        <w:t>Environmen</w:t>
      </w:r>
      <w:r w:rsidR="00AE5E21">
        <w:rPr>
          <w:rFonts w:ascii="Times New Roman" w:hAnsi="Times New Roman"/>
          <w:sz w:val="24"/>
          <w:szCs w:val="24"/>
        </w:rPr>
        <w:t>tal and Social Impact Assessment for a new Fishing Port a</w:t>
      </w:r>
      <w:r w:rsidR="00AE5E21" w:rsidRPr="00AE5E21">
        <w:rPr>
          <w:rFonts w:ascii="Times New Roman" w:hAnsi="Times New Roman"/>
          <w:sz w:val="24"/>
          <w:szCs w:val="24"/>
        </w:rPr>
        <w:t>t Velika Plaza (Ulcinj)</w:t>
      </w:r>
    </w:p>
    <w:p w14:paraId="3B0BBDA7" w14:textId="39435500" w:rsidR="00EC50B8" w:rsidRPr="00134CCE" w:rsidRDefault="00EC50B8">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AE5E21">
        <w:rPr>
          <w:rFonts w:ascii="Times New Roman" w:hAnsi="Times New Roman"/>
          <w:spacing w:val="-2"/>
          <w:sz w:val="24"/>
          <w:szCs w:val="24"/>
        </w:rPr>
        <w:t>QCBS</w:t>
      </w:r>
      <w:r w:rsidR="00E6395A" w:rsidRPr="00134CCE">
        <w:rPr>
          <w:rFonts w:ascii="Times New Roman" w:hAnsi="Times New Roman"/>
          <w:spacing w:val="-2"/>
          <w:sz w:val="24"/>
          <w:szCs w:val="24"/>
        </w:rPr>
        <w:t>-CS-</w:t>
      </w:r>
      <w:r w:rsidR="006A12A3">
        <w:rPr>
          <w:rFonts w:ascii="Times New Roman" w:hAnsi="Times New Roman"/>
          <w:spacing w:val="-2"/>
          <w:sz w:val="24"/>
          <w:szCs w:val="24"/>
        </w:rPr>
        <w:t>19</w:t>
      </w:r>
      <w:r w:rsidR="00E6395A" w:rsidRPr="00134CCE">
        <w:rPr>
          <w:rFonts w:ascii="Times New Roman" w:hAnsi="Times New Roman"/>
          <w:spacing w:val="-2"/>
          <w:sz w:val="24"/>
          <w:szCs w:val="24"/>
        </w:rPr>
        <w:t>-</w:t>
      </w:r>
      <w:r w:rsidR="00BF7C7B">
        <w:rPr>
          <w:rFonts w:ascii="Times New Roman" w:hAnsi="Times New Roman"/>
          <w:spacing w:val="-2"/>
          <w:sz w:val="24"/>
          <w:szCs w:val="24"/>
        </w:rPr>
        <w:t>3</w:t>
      </w:r>
      <w:r w:rsidR="00E6395A" w:rsidRPr="00134CCE">
        <w:rPr>
          <w:rFonts w:ascii="Times New Roman" w:hAnsi="Times New Roman"/>
          <w:spacing w:val="-2"/>
          <w:sz w:val="24"/>
          <w:szCs w:val="24"/>
        </w:rPr>
        <w:t>.</w:t>
      </w:r>
      <w:r w:rsidR="00875353">
        <w:rPr>
          <w:rFonts w:ascii="Times New Roman" w:hAnsi="Times New Roman"/>
          <w:spacing w:val="-2"/>
          <w:sz w:val="24"/>
          <w:szCs w:val="24"/>
        </w:rPr>
        <w:t>2</w:t>
      </w:r>
      <w:r w:rsidR="00E6395A" w:rsidRPr="00134CCE">
        <w:rPr>
          <w:rFonts w:ascii="Times New Roman" w:hAnsi="Times New Roman"/>
          <w:spacing w:val="-2"/>
          <w:sz w:val="24"/>
          <w:szCs w:val="24"/>
        </w:rPr>
        <w:t>.</w:t>
      </w:r>
      <w:r w:rsidR="00BF7C7B">
        <w:rPr>
          <w:rFonts w:ascii="Times New Roman" w:hAnsi="Times New Roman"/>
          <w:spacing w:val="-2"/>
          <w:sz w:val="24"/>
          <w:szCs w:val="24"/>
        </w:rPr>
        <w:t>10</w:t>
      </w:r>
      <w:r w:rsidR="00E6395A" w:rsidRPr="00134CCE">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7464767A"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AE1CF6" w:rsidRPr="00AE1CF6">
        <w:rPr>
          <w:rFonts w:ascii="Times New Roman" w:hAnsi="Times New Roman"/>
          <w:sz w:val="24"/>
          <w:szCs w:val="24"/>
        </w:rPr>
        <w:t>Environmental Consulting firm for the preparation of Environmental and Social Impact Assessment for a new Fishing Port at Velika Plaza (Ulcinj)</w:t>
      </w:r>
      <w:r w:rsidR="006A12A3">
        <w:rPr>
          <w:rFonts w:ascii="Times New Roman" w:hAnsi="Times New Roman"/>
          <w:sz w:val="24"/>
          <w:szCs w:val="24"/>
        </w:rPr>
        <w:t>.</w:t>
      </w:r>
      <w:r w:rsidR="00AE1CF6">
        <w:rPr>
          <w:rFonts w:ascii="Times New Roman" w:hAnsi="Times New Roman"/>
          <w:sz w:val="24"/>
          <w:szCs w:val="24"/>
        </w:rPr>
        <w:t xml:space="preserve"> </w:t>
      </w:r>
    </w:p>
    <w:p w14:paraId="20C552E6" w14:textId="751AF761" w:rsidR="00916E24" w:rsidRPr="00825B5C" w:rsidRDefault="00916E24" w:rsidP="00916E24">
      <w:pPr>
        <w:suppressAutoHyphens/>
        <w:jc w:val="both"/>
        <w:rPr>
          <w:rFonts w:ascii="Times New Roman" w:hAnsi="Times New Roman"/>
          <w:spacing w:val="-2"/>
          <w:sz w:val="24"/>
          <w:szCs w:val="24"/>
        </w:rPr>
      </w:pPr>
    </w:p>
    <w:p w14:paraId="0A870894" w14:textId="77777777" w:rsidR="00BF7C7B" w:rsidRDefault="009830E4" w:rsidP="006A12A3">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to develop an Environmental and Social Impact Assessment that will be based on the valid environmental legislation in force in Montenegro, together with the requirements set forth in the World Bank safeguard policies that are triggered for this project. </w:t>
      </w:r>
    </w:p>
    <w:p w14:paraId="11E417E3" w14:textId="77777777" w:rsidR="00BF7C7B" w:rsidRDefault="00BF7C7B" w:rsidP="006A12A3">
      <w:pPr>
        <w:suppressAutoHyphens/>
        <w:jc w:val="both"/>
        <w:rPr>
          <w:rFonts w:ascii="Times New Roman" w:hAnsi="Times New Roman"/>
          <w:spacing w:val="-2"/>
          <w:sz w:val="24"/>
          <w:szCs w:val="24"/>
        </w:rPr>
      </w:pPr>
    </w:p>
    <w:p w14:paraId="6FEF9D88" w14:textId="26B48052" w:rsidR="006A12A3" w:rsidRDefault="00BF7C7B" w:rsidP="006A12A3">
      <w:pPr>
        <w:suppressAutoHyphens/>
        <w:jc w:val="both"/>
        <w:rPr>
          <w:rFonts w:ascii="Times New Roman" w:hAnsi="Times New Roman"/>
          <w:spacing w:val="-2"/>
          <w:sz w:val="24"/>
          <w:szCs w:val="24"/>
        </w:rPr>
      </w:pPr>
      <w:r w:rsidRPr="00BF7C7B">
        <w:rPr>
          <w:rFonts w:ascii="Times New Roman" w:hAnsi="Times New Roman"/>
          <w:spacing w:val="-2"/>
          <w:sz w:val="24"/>
          <w:szCs w:val="24"/>
        </w:rPr>
        <w:t>Following the Montenegrin Law on EIA and World Bank policy, as well the ToR for the Project it is required to be prepared Environmental and Social Screening (ESS) which will follow the screening procedures set up in the ESMF, and will be subject to separate environmental and social due diligence reflected in a site-specific Environmental and Social Impact Assessment and Environmental and Social Management Plan.</w:t>
      </w:r>
    </w:p>
    <w:p w14:paraId="75AB855B" w14:textId="77777777" w:rsidR="00BF7C7B" w:rsidRDefault="00BF7C7B" w:rsidP="006A12A3">
      <w:pPr>
        <w:suppressAutoHyphens/>
        <w:jc w:val="both"/>
        <w:rPr>
          <w:rFonts w:ascii="Times New Roman" w:hAnsi="Times New Roman"/>
          <w:spacing w:val="-2"/>
          <w:sz w:val="24"/>
          <w:szCs w:val="24"/>
        </w:rPr>
      </w:pPr>
    </w:p>
    <w:p w14:paraId="6E408842" w14:textId="29E0AEDE" w:rsidR="006A12A3" w:rsidRDefault="00BF7C7B" w:rsidP="00875353">
      <w:pPr>
        <w:suppressAutoHyphens/>
        <w:jc w:val="both"/>
        <w:rPr>
          <w:rFonts w:ascii="Times New Roman" w:hAnsi="Times New Roman"/>
          <w:sz w:val="24"/>
          <w:szCs w:val="24"/>
        </w:rPr>
      </w:pPr>
      <w:r w:rsidRPr="000E76E9">
        <w:rPr>
          <w:rFonts w:ascii="Times New Roman" w:hAnsi="Times New Roman"/>
          <w:sz w:val="24"/>
          <w:szCs w:val="24"/>
        </w:rPr>
        <w:t>The Consultant shall complete the work over a maximum duration of 13 months</w:t>
      </w:r>
      <w:r>
        <w:rPr>
          <w:rFonts w:ascii="Times New Roman" w:hAnsi="Times New Roman"/>
          <w:sz w:val="24"/>
          <w:szCs w:val="24"/>
        </w:rPr>
        <w:t xml:space="preserve"> from the day of singing the Contract.</w:t>
      </w:r>
    </w:p>
    <w:p w14:paraId="1C595363" w14:textId="77777777" w:rsidR="00BF7C7B" w:rsidRDefault="00BF7C7B"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5085C177"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lastRenderedPageBreak/>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822B2EF" w14:textId="4A21671E" w:rsidR="00BF7C7B" w:rsidRDefault="00EC50B8" w:rsidP="006A12A3">
      <w:pPr>
        <w:suppressAutoHyphens/>
        <w:jc w:val="both"/>
        <w:rPr>
          <w:rFonts w:ascii="Times New Roman" w:hAnsi="Times New Roman"/>
          <w:spacing w:val="-2"/>
          <w:sz w:val="24"/>
        </w:rPr>
      </w:pPr>
      <w:r w:rsidRPr="001D70EB">
        <w:rPr>
          <w:rFonts w:ascii="Times New Roman" w:hAnsi="Times New Roman"/>
          <w:spacing w:val="-2"/>
          <w:sz w:val="24"/>
        </w:rPr>
        <w:t xml:space="preserve">The </w:t>
      </w:r>
      <w:r w:rsidR="0074593C">
        <w:rPr>
          <w:rFonts w:ascii="Times New Roman" w:hAnsi="Times New Roman"/>
          <w:spacing w:val="-2"/>
          <w:sz w:val="24"/>
        </w:rPr>
        <w:t xml:space="preserve">shortlisting </w:t>
      </w:r>
      <w:r w:rsidRPr="001D70EB">
        <w:rPr>
          <w:rFonts w:ascii="Times New Roman" w:hAnsi="Times New Roman"/>
          <w:spacing w:val="-2"/>
          <w:sz w:val="24"/>
        </w:rPr>
        <w:t>criteria are</w:t>
      </w:r>
      <w:r w:rsidR="00C523ED">
        <w:rPr>
          <w:rFonts w:ascii="Times New Roman" w:hAnsi="Times New Roman"/>
          <w:spacing w:val="-2"/>
          <w:sz w:val="24"/>
        </w:rPr>
        <w:t>:</w:t>
      </w:r>
    </w:p>
    <w:tbl>
      <w:tblPr>
        <w:tblW w:w="832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0"/>
        <w:gridCol w:w="6855"/>
      </w:tblGrid>
      <w:tr w:rsidR="0074593C" w:rsidRPr="00D67360" w14:paraId="34D6CF53" w14:textId="77777777" w:rsidTr="0074593C">
        <w:trPr>
          <w:trHeight w:val="460"/>
        </w:trPr>
        <w:tc>
          <w:tcPr>
            <w:tcW w:w="1470" w:type="dxa"/>
            <w:vMerge w:val="restart"/>
            <w:tcMar>
              <w:top w:w="0" w:type="dxa"/>
              <w:left w:w="108" w:type="dxa"/>
              <w:bottom w:w="0" w:type="dxa"/>
              <w:right w:w="108" w:type="dxa"/>
            </w:tcMar>
            <w:vAlign w:val="center"/>
            <w:hideMark/>
          </w:tcPr>
          <w:p w14:paraId="56AE9826" w14:textId="52731285" w:rsidR="0074593C" w:rsidRPr="00D67360" w:rsidRDefault="0074593C" w:rsidP="00477D4A">
            <w:pPr>
              <w:spacing w:after="80"/>
              <w:rPr>
                <w:rFonts w:ascii="Times New Roman" w:hAnsi="Times New Roman"/>
                <w:szCs w:val="22"/>
                <w:lang w:val="en-GB"/>
              </w:rPr>
            </w:pPr>
            <w:r w:rsidRPr="00D67360">
              <w:rPr>
                <w:rFonts w:ascii="Times New Roman" w:hAnsi="Times New Roman"/>
                <w:b/>
                <w:bCs/>
                <w:szCs w:val="22"/>
                <w:lang w:val="en-GB"/>
              </w:rPr>
              <w:t>Professional Experience</w:t>
            </w:r>
          </w:p>
        </w:tc>
        <w:tc>
          <w:tcPr>
            <w:tcW w:w="6855" w:type="dxa"/>
            <w:tcMar>
              <w:top w:w="0" w:type="dxa"/>
              <w:left w:w="108" w:type="dxa"/>
              <w:bottom w:w="0" w:type="dxa"/>
              <w:right w:w="108" w:type="dxa"/>
            </w:tcMar>
            <w:hideMark/>
          </w:tcPr>
          <w:p w14:paraId="030FD21C" w14:textId="502DB41A" w:rsidR="0074593C" w:rsidRPr="00D67360" w:rsidRDefault="0074593C" w:rsidP="00477D4A">
            <w:pPr>
              <w:spacing w:after="80"/>
              <w:jc w:val="both"/>
              <w:rPr>
                <w:rFonts w:ascii="Times New Roman" w:hAnsi="Times New Roman"/>
                <w:szCs w:val="22"/>
                <w:lang w:val="en-GB"/>
              </w:rPr>
            </w:pPr>
            <w:r w:rsidRPr="0074593C">
              <w:rPr>
                <w:rFonts w:ascii="Times New Roman" w:hAnsi="Times New Roman"/>
                <w:szCs w:val="22"/>
                <w:lang w:val="en-GB"/>
              </w:rPr>
              <w:t>At least 10 years of experience on work with similar assignments</w:t>
            </w:r>
          </w:p>
        </w:tc>
      </w:tr>
      <w:tr w:rsidR="0074593C" w:rsidRPr="00D67360" w14:paraId="27353F6C" w14:textId="77777777" w:rsidTr="0074593C">
        <w:trPr>
          <w:trHeight w:val="460"/>
        </w:trPr>
        <w:tc>
          <w:tcPr>
            <w:tcW w:w="1470" w:type="dxa"/>
            <w:vMerge/>
            <w:vAlign w:val="center"/>
            <w:hideMark/>
          </w:tcPr>
          <w:p w14:paraId="2FDC83F6" w14:textId="77777777" w:rsidR="0074593C" w:rsidRPr="00D67360" w:rsidRDefault="0074593C" w:rsidP="00477D4A">
            <w:pPr>
              <w:rPr>
                <w:rFonts w:ascii="Times New Roman" w:hAnsi="Times New Roman"/>
                <w:szCs w:val="22"/>
                <w:lang w:val="en-GB"/>
              </w:rPr>
            </w:pPr>
          </w:p>
        </w:tc>
        <w:tc>
          <w:tcPr>
            <w:tcW w:w="6855" w:type="dxa"/>
            <w:tcMar>
              <w:top w:w="0" w:type="dxa"/>
              <w:left w:w="108" w:type="dxa"/>
              <w:bottom w:w="0" w:type="dxa"/>
              <w:right w:w="108" w:type="dxa"/>
            </w:tcMar>
            <w:hideMark/>
          </w:tcPr>
          <w:p w14:paraId="39BF41EB" w14:textId="06D923DA" w:rsidR="0074593C" w:rsidRPr="00D67360" w:rsidRDefault="0074593C" w:rsidP="00D54F0A">
            <w:pPr>
              <w:spacing w:after="80"/>
              <w:jc w:val="both"/>
              <w:rPr>
                <w:rFonts w:ascii="Times New Roman" w:hAnsi="Times New Roman"/>
                <w:szCs w:val="22"/>
                <w:lang w:val="en-GB"/>
              </w:rPr>
            </w:pPr>
            <w:r w:rsidRPr="0074593C">
              <w:rPr>
                <w:rFonts w:ascii="Times New Roman" w:hAnsi="Times New Roman"/>
                <w:szCs w:val="22"/>
                <w:lang w:val="en-GB"/>
              </w:rPr>
              <w:t>Experience in work with inter</w:t>
            </w:r>
            <w:r w:rsidR="00D54F0A">
              <w:rPr>
                <w:rFonts w:ascii="Times New Roman" w:hAnsi="Times New Roman"/>
                <w:szCs w:val="22"/>
                <w:lang w:val="en-GB"/>
              </w:rPr>
              <w:t>national financial institutions</w:t>
            </w:r>
          </w:p>
        </w:tc>
      </w:tr>
      <w:tr w:rsidR="0074593C" w:rsidRPr="00D67360" w14:paraId="4696F24B" w14:textId="77777777" w:rsidTr="0074593C">
        <w:trPr>
          <w:trHeight w:val="481"/>
        </w:trPr>
        <w:tc>
          <w:tcPr>
            <w:tcW w:w="1470" w:type="dxa"/>
            <w:vMerge/>
            <w:vAlign w:val="center"/>
            <w:hideMark/>
          </w:tcPr>
          <w:p w14:paraId="40CEC975" w14:textId="77777777" w:rsidR="0074593C" w:rsidRPr="00D67360" w:rsidRDefault="0074593C" w:rsidP="00477D4A">
            <w:pPr>
              <w:rPr>
                <w:rFonts w:ascii="Times New Roman" w:hAnsi="Times New Roman"/>
                <w:szCs w:val="22"/>
                <w:lang w:val="en-GB"/>
              </w:rPr>
            </w:pPr>
          </w:p>
        </w:tc>
        <w:tc>
          <w:tcPr>
            <w:tcW w:w="6855" w:type="dxa"/>
            <w:tcMar>
              <w:top w:w="0" w:type="dxa"/>
              <w:left w:w="108" w:type="dxa"/>
              <w:bottom w:w="0" w:type="dxa"/>
              <w:right w:w="108" w:type="dxa"/>
            </w:tcMar>
            <w:hideMark/>
          </w:tcPr>
          <w:p w14:paraId="58136252" w14:textId="5D9F5F33" w:rsidR="0074593C" w:rsidRPr="00D67360" w:rsidRDefault="0074593C" w:rsidP="00D54F0A">
            <w:pPr>
              <w:spacing w:after="80"/>
              <w:rPr>
                <w:rFonts w:ascii="Times New Roman" w:hAnsi="Times New Roman"/>
                <w:szCs w:val="22"/>
                <w:lang w:val="en-GB"/>
              </w:rPr>
            </w:pPr>
            <w:r w:rsidRPr="0074593C">
              <w:rPr>
                <w:rFonts w:ascii="Times New Roman" w:hAnsi="Times New Roman"/>
                <w:szCs w:val="22"/>
                <w:lang w:val="en-GB"/>
              </w:rPr>
              <w:t xml:space="preserve">Experience with Environmental Impact Assessments as per World Bank OP 4.01 </w:t>
            </w:r>
          </w:p>
        </w:tc>
      </w:tr>
      <w:tr w:rsidR="0074593C" w:rsidRPr="00D67360" w14:paraId="3C961C63" w14:textId="77777777" w:rsidTr="0074593C">
        <w:tc>
          <w:tcPr>
            <w:tcW w:w="1470" w:type="dxa"/>
            <w:tcMar>
              <w:top w:w="0" w:type="dxa"/>
              <w:left w:w="108" w:type="dxa"/>
              <w:bottom w:w="0" w:type="dxa"/>
              <w:right w:w="108" w:type="dxa"/>
            </w:tcMar>
            <w:vAlign w:val="center"/>
            <w:hideMark/>
          </w:tcPr>
          <w:p w14:paraId="27DA02E3" w14:textId="77777777" w:rsidR="0074593C" w:rsidRPr="00D67360" w:rsidRDefault="0074593C" w:rsidP="00477D4A">
            <w:pPr>
              <w:spacing w:after="140"/>
              <w:rPr>
                <w:rFonts w:ascii="Times New Roman" w:hAnsi="Times New Roman"/>
                <w:szCs w:val="22"/>
                <w:lang w:val="en-GB"/>
              </w:rPr>
            </w:pPr>
            <w:r w:rsidRPr="00D67360">
              <w:rPr>
                <w:rFonts w:ascii="Times New Roman" w:hAnsi="Times New Roman"/>
                <w:b/>
                <w:bCs/>
                <w:szCs w:val="22"/>
                <w:lang w:val="en-GB"/>
              </w:rPr>
              <w:t>Staff available</w:t>
            </w:r>
          </w:p>
        </w:tc>
        <w:tc>
          <w:tcPr>
            <w:tcW w:w="6855" w:type="dxa"/>
            <w:tcMar>
              <w:top w:w="0" w:type="dxa"/>
              <w:left w:w="108" w:type="dxa"/>
              <w:bottom w:w="0" w:type="dxa"/>
              <w:right w:w="108" w:type="dxa"/>
            </w:tcMar>
            <w:hideMark/>
          </w:tcPr>
          <w:p w14:paraId="26D09286" w14:textId="0C79AEC2" w:rsidR="0074593C" w:rsidRPr="00D67360" w:rsidRDefault="0074593C" w:rsidP="0074593C">
            <w:pPr>
              <w:spacing w:after="140"/>
              <w:jc w:val="both"/>
              <w:rPr>
                <w:rFonts w:ascii="Times New Roman" w:hAnsi="Times New Roman"/>
                <w:spacing w:val="-2"/>
                <w:szCs w:val="22"/>
                <w:lang w:val="en-GB"/>
              </w:rPr>
            </w:pPr>
            <w:r>
              <w:rPr>
                <w:rFonts w:ascii="Times New Roman" w:hAnsi="Times New Roman"/>
                <w:szCs w:val="22"/>
                <w:lang w:val="en-GB"/>
              </w:rPr>
              <w:t>A</w:t>
            </w:r>
            <w:r w:rsidRPr="0074593C">
              <w:rPr>
                <w:rFonts w:ascii="Times New Roman" w:hAnsi="Times New Roman"/>
                <w:szCs w:val="22"/>
                <w:lang w:val="en-GB"/>
              </w:rPr>
              <w:t>vailability of relevant staff and resources to carry out the required work for the required period of time.</w:t>
            </w:r>
          </w:p>
        </w:tc>
      </w:tr>
    </w:tbl>
    <w:p w14:paraId="648052AC" w14:textId="77777777" w:rsidR="00ED7815" w:rsidRDefault="00ED7815" w:rsidP="00875353">
      <w:pPr>
        <w:suppressAutoHyphens/>
        <w:jc w:val="both"/>
        <w:rPr>
          <w:rFonts w:ascii="Times New Roman" w:hAnsi="Times New Roman"/>
          <w:spacing w:val="-2"/>
          <w:sz w:val="24"/>
        </w:rPr>
      </w:pPr>
    </w:p>
    <w:p w14:paraId="06AB375C" w14:textId="6176D4EA" w:rsidR="0074593C" w:rsidRDefault="0074593C" w:rsidP="00E121DB">
      <w:pPr>
        <w:pStyle w:val="ListParagraph"/>
        <w:spacing w:line="276" w:lineRule="auto"/>
        <w:ind w:left="0" w:right="-7"/>
        <w:jc w:val="both"/>
        <w:rPr>
          <w:rFonts w:ascii="Times New Roman" w:hAnsi="Times New Roman"/>
          <w:sz w:val="24"/>
          <w:szCs w:val="24"/>
        </w:rPr>
      </w:pPr>
      <w:r w:rsidRPr="000E76E9">
        <w:rPr>
          <w:rFonts w:ascii="Times New Roman" w:hAnsi="Times New Roman"/>
          <w:sz w:val="24"/>
          <w:szCs w:val="24"/>
        </w:rPr>
        <w:t xml:space="preserve">The Consulting firm </w:t>
      </w:r>
      <w:r>
        <w:rPr>
          <w:rFonts w:ascii="Times New Roman" w:hAnsi="Times New Roman"/>
          <w:sz w:val="24"/>
          <w:szCs w:val="24"/>
        </w:rPr>
        <w:t>must be</w:t>
      </w:r>
      <w:r w:rsidRPr="000E76E9">
        <w:rPr>
          <w:rFonts w:ascii="Times New Roman" w:hAnsi="Times New Roman"/>
          <w:sz w:val="24"/>
          <w:szCs w:val="24"/>
        </w:rPr>
        <w:t xml:space="preserve"> register</w:t>
      </w:r>
      <w:r>
        <w:rPr>
          <w:rFonts w:ascii="Times New Roman" w:hAnsi="Times New Roman"/>
          <w:sz w:val="24"/>
          <w:szCs w:val="24"/>
        </w:rPr>
        <w:t>ed</w:t>
      </w:r>
      <w:r w:rsidR="00D54F0A">
        <w:rPr>
          <w:rFonts w:ascii="Times New Roman" w:hAnsi="Times New Roman"/>
          <w:sz w:val="24"/>
          <w:szCs w:val="24"/>
        </w:rPr>
        <w:t xml:space="preserve"> in accordance with the Law of Montenegro</w:t>
      </w:r>
      <w:r w:rsidRPr="000E76E9">
        <w:rPr>
          <w:rFonts w:ascii="Times New Roman" w:hAnsi="Times New Roman"/>
          <w:sz w:val="24"/>
          <w:szCs w:val="24"/>
        </w:rPr>
        <w:t xml:space="preserve"> for performing Environmental and Social Impact studies</w:t>
      </w:r>
      <w:r w:rsidR="00E121DB">
        <w:rPr>
          <w:rFonts w:ascii="Times New Roman" w:hAnsi="Times New Roman"/>
          <w:sz w:val="24"/>
          <w:szCs w:val="24"/>
        </w:rPr>
        <w:t>.</w:t>
      </w:r>
    </w:p>
    <w:p w14:paraId="660270B8" w14:textId="77777777" w:rsidR="0074593C" w:rsidRDefault="0074593C" w:rsidP="00875353">
      <w:pPr>
        <w:suppressAutoHyphens/>
        <w:jc w:val="both"/>
        <w:rPr>
          <w:rFonts w:ascii="Times New Roman" w:hAnsi="Times New Roman"/>
          <w:spacing w:val="-2"/>
          <w:sz w:val="24"/>
        </w:rPr>
      </w:pPr>
    </w:p>
    <w:p w14:paraId="20F86BEC" w14:textId="7842B76E" w:rsidR="00875353" w:rsidRDefault="00875353" w:rsidP="00875353">
      <w:pPr>
        <w:suppressAutoHyphens/>
        <w:jc w:val="both"/>
        <w:rPr>
          <w:rFonts w:ascii="Times New Roman" w:hAnsi="Times New Roman"/>
          <w:spacing w:val="-2"/>
          <w:sz w:val="24"/>
        </w:rPr>
      </w:pPr>
      <w:r w:rsidRPr="00875353">
        <w:rPr>
          <w:rFonts w:ascii="Times New Roman" w:hAnsi="Times New Roman"/>
          <w:spacing w:val="-2"/>
          <w:sz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2E51DA13"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BF7C7B" w:rsidRPr="00BF7C7B">
        <w:rPr>
          <w:rFonts w:ascii="Times New Roman" w:hAnsi="Times New Roman"/>
          <w:spacing w:val="-2"/>
          <w:sz w:val="24"/>
        </w:rPr>
        <w:t xml:space="preserve">Quality and Cost Based Selection </w:t>
      </w:r>
      <w:r w:rsidR="00BF7C7B">
        <w:rPr>
          <w:rFonts w:ascii="Times New Roman" w:hAnsi="Times New Roman"/>
          <w:spacing w:val="-2"/>
          <w:sz w:val="24"/>
        </w:rPr>
        <w:t xml:space="preserve">(QCBS)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75170509"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F461F4" w:rsidRPr="002C7721">
        <w:rPr>
          <w:rFonts w:ascii="Times New Roman" w:hAnsi="Times New Roman"/>
          <w:spacing w:val="-2"/>
          <w:sz w:val="24"/>
        </w:rPr>
        <w:t xml:space="preserve">in envelope and </w:t>
      </w:r>
      <w:r w:rsidR="008929AC" w:rsidRPr="002C7721">
        <w:rPr>
          <w:rFonts w:ascii="Times New Roman" w:hAnsi="Times New Roman"/>
          <w:spacing w:val="-2"/>
          <w:sz w:val="24"/>
        </w:rPr>
        <w:t xml:space="preserve">by e-mail) </w:t>
      </w:r>
      <w:r w:rsidRPr="002C7721">
        <w:rPr>
          <w:rFonts w:ascii="Times New Roman" w:hAnsi="Times New Roman"/>
          <w:spacing w:val="-2"/>
          <w:sz w:val="24"/>
        </w:rPr>
        <w:t xml:space="preserve">by </w:t>
      </w:r>
      <w:r w:rsidR="00BF7C7B">
        <w:rPr>
          <w:rFonts w:ascii="Times New Roman" w:hAnsi="Times New Roman"/>
          <w:spacing w:val="-2"/>
          <w:sz w:val="24"/>
        </w:rPr>
        <w:t xml:space="preserve">July </w:t>
      </w:r>
      <w:r w:rsidR="00E121DB">
        <w:rPr>
          <w:rFonts w:ascii="Times New Roman" w:hAnsi="Times New Roman"/>
          <w:spacing w:val="-2"/>
          <w:sz w:val="24"/>
        </w:rPr>
        <w:t>26</w:t>
      </w:r>
      <w:bookmarkStart w:id="0" w:name="_GoBack"/>
      <w:bookmarkEnd w:id="0"/>
      <w:r w:rsidR="00E6395A" w:rsidRPr="002C7721">
        <w:rPr>
          <w:rFonts w:ascii="Times New Roman" w:hAnsi="Times New Roman"/>
          <w:spacing w:val="-2"/>
          <w:sz w:val="24"/>
        </w:rPr>
        <w:t>,</w:t>
      </w:r>
      <w:r w:rsidR="002C7721" w:rsidRPr="002C7721">
        <w:rPr>
          <w:rFonts w:ascii="Times New Roman" w:hAnsi="Times New Roman"/>
          <w:spacing w:val="-2"/>
          <w:sz w:val="24"/>
        </w:rPr>
        <w:t xml:space="preserve"> 2019</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Mr. Mirko Lješević,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7E428" w14:textId="77777777" w:rsidR="00724C44" w:rsidRDefault="00724C44">
      <w:r>
        <w:separator/>
      </w:r>
    </w:p>
  </w:endnote>
  <w:endnote w:type="continuationSeparator" w:id="0">
    <w:p w14:paraId="7833B9E3" w14:textId="77777777" w:rsidR="00724C44" w:rsidRDefault="00724C44">
      <w:r>
        <w:rPr>
          <w:sz w:val="24"/>
        </w:rPr>
        <w:t xml:space="preserve"> </w:t>
      </w:r>
    </w:p>
  </w:endnote>
  <w:endnote w:type="continuationNotice" w:id="1">
    <w:p w14:paraId="09DF4B15" w14:textId="77777777" w:rsidR="00724C44" w:rsidRDefault="00724C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2437" w14:textId="77777777" w:rsidR="00724C44" w:rsidRDefault="00724C44">
      <w:r>
        <w:rPr>
          <w:sz w:val="24"/>
        </w:rPr>
        <w:separator/>
      </w:r>
    </w:p>
  </w:footnote>
  <w:footnote w:type="continuationSeparator" w:id="0">
    <w:p w14:paraId="3190E7D1" w14:textId="77777777" w:rsidR="00724C44" w:rsidRDefault="00724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2BA3"/>
    <w:rsid w:val="00026BA1"/>
    <w:rsid w:val="000415A9"/>
    <w:rsid w:val="000447BE"/>
    <w:rsid w:val="0007139E"/>
    <w:rsid w:val="00095418"/>
    <w:rsid w:val="000A4184"/>
    <w:rsid w:val="000C0EC0"/>
    <w:rsid w:val="000C4041"/>
    <w:rsid w:val="000C6F6F"/>
    <w:rsid w:val="00134CCE"/>
    <w:rsid w:val="00137802"/>
    <w:rsid w:val="00146D68"/>
    <w:rsid w:val="00196614"/>
    <w:rsid w:val="001A5C7D"/>
    <w:rsid w:val="001B0D84"/>
    <w:rsid w:val="001C3893"/>
    <w:rsid w:val="001C4752"/>
    <w:rsid w:val="001D70EB"/>
    <w:rsid w:val="002461A8"/>
    <w:rsid w:val="002727A9"/>
    <w:rsid w:val="00276E66"/>
    <w:rsid w:val="002B2EC7"/>
    <w:rsid w:val="002C4377"/>
    <w:rsid w:val="002C7721"/>
    <w:rsid w:val="00357959"/>
    <w:rsid w:val="00372355"/>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74D1E"/>
    <w:rsid w:val="00684E8F"/>
    <w:rsid w:val="006A12A3"/>
    <w:rsid w:val="006D6898"/>
    <w:rsid w:val="006F3706"/>
    <w:rsid w:val="00724C44"/>
    <w:rsid w:val="0074593C"/>
    <w:rsid w:val="00750F9A"/>
    <w:rsid w:val="00785CA1"/>
    <w:rsid w:val="007D59F6"/>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A05A45"/>
    <w:rsid w:val="00A56872"/>
    <w:rsid w:val="00A90DFA"/>
    <w:rsid w:val="00A97608"/>
    <w:rsid w:val="00AB71C1"/>
    <w:rsid w:val="00AE1CF6"/>
    <w:rsid w:val="00AE5E21"/>
    <w:rsid w:val="00B20153"/>
    <w:rsid w:val="00B3630A"/>
    <w:rsid w:val="00BA4299"/>
    <w:rsid w:val="00BC1BB9"/>
    <w:rsid w:val="00BD14B2"/>
    <w:rsid w:val="00BD6CBC"/>
    <w:rsid w:val="00BE11E0"/>
    <w:rsid w:val="00BF7C7B"/>
    <w:rsid w:val="00C24DF1"/>
    <w:rsid w:val="00C523ED"/>
    <w:rsid w:val="00C55D76"/>
    <w:rsid w:val="00C70D43"/>
    <w:rsid w:val="00C8711C"/>
    <w:rsid w:val="00CC6F65"/>
    <w:rsid w:val="00CD158A"/>
    <w:rsid w:val="00D12616"/>
    <w:rsid w:val="00D24F28"/>
    <w:rsid w:val="00D35A53"/>
    <w:rsid w:val="00D51573"/>
    <w:rsid w:val="00D54F0A"/>
    <w:rsid w:val="00D66483"/>
    <w:rsid w:val="00D8414F"/>
    <w:rsid w:val="00DA15DD"/>
    <w:rsid w:val="00DB75A4"/>
    <w:rsid w:val="00DD7362"/>
    <w:rsid w:val="00DE6007"/>
    <w:rsid w:val="00DF4F57"/>
    <w:rsid w:val="00E07E32"/>
    <w:rsid w:val="00E121DB"/>
    <w:rsid w:val="00E6395A"/>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ED7815"/>
    <w:pPr>
      <w:ind w:left="720"/>
      <w:contextualSpacing/>
    </w:pPr>
  </w:style>
  <w:style w:type="character" w:customStyle="1" w:styleId="ListParagraphChar">
    <w:name w:val="List Paragraph Char"/>
    <w:link w:val="ListParagraph"/>
    <w:uiPriority w:val="34"/>
    <w:locked/>
    <w:rsid w:val="0074593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4002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19</cp:revision>
  <cp:lastPrinted>2019-04-12T07:44:00Z</cp:lastPrinted>
  <dcterms:created xsi:type="dcterms:W3CDTF">2018-10-23T14:49:00Z</dcterms:created>
  <dcterms:modified xsi:type="dcterms:W3CDTF">2019-07-10T05:12:00Z</dcterms:modified>
</cp:coreProperties>
</file>